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A0784" w14:textId="77777777" w:rsidR="00997835" w:rsidRDefault="00035996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ANEXO XI - NORMAS PARA PRESTAÇÃO DE CONTAS</w:t>
      </w:r>
    </w:p>
    <w:p w14:paraId="624F4F42" w14:textId="77777777" w:rsidR="00997835" w:rsidRDefault="00997835">
      <w:pPr>
        <w:spacing w:line="360" w:lineRule="auto"/>
        <w:jc w:val="both"/>
      </w:pPr>
    </w:p>
    <w:p w14:paraId="17A07E01" w14:textId="77777777" w:rsidR="00997835" w:rsidRDefault="00035996">
      <w:pPr>
        <w:spacing w:line="360" w:lineRule="auto"/>
        <w:jc w:val="both"/>
      </w:pPr>
      <w:r>
        <w:t>I – DO RECEBIMENTO DOS RECURSOS</w:t>
      </w:r>
    </w:p>
    <w:p w14:paraId="030EBCD7" w14:textId="77777777" w:rsidR="00997835" w:rsidRDefault="00035996">
      <w:pPr>
        <w:spacing w:line="360" w:lineRule="auto"/>
        <w:jc w:val="both"/>
      </w:pPr>
      <w:r>
        <w:t>1. Para a liberação do recurso previsto o Proponente obrigatoriamente, deverá encaminhar à Secretaria Gestora</w:t>
      </w:r>
      <w:r>
        <w:t xml:space="preserve"> o(s) extrato(s) de conta específica para movimentação dos recursos.</w:t>
      </w:r>
    </w:p>
    <w:p w14:paraId="676F3ABA" w14:textId="77777777" w:rsidR="00997835" w:rsidRDefault="00997835">
      <w:pPr>
        <w:spacing w:line="360" w:lineRule="auto"/>
        <w:jc w:val="both"/>
      </w:pPr>
    </w:p>
    <w:p w14:paraId="312CDB5F" w14:textId="77777777" w:rsidR="00997835" w:rsidRDefault="00035996">
      <w:pPr>
        <w:spacing w:line="360" w:lineRule="auto"/>
        <w:jc w:val="both"/>
      </w:pPr>
      <w:r>
        <w:t>2. A conta corrente/movimento específica do projeto deverá ser empregada exclusivamente para movimentação dos recursos do mesmo, sendo vedada expressamente a sua utilização para qualquer</w:t>
      </w:r>
      <w:r>
        <w:t xml:space="preserve"> movimentação bancária que não esteja vinculada ao aporte financeiro concedido pela Secretaria Gestora.</w:t>
      </w:r>
    </w:p>
    <w:p w14:paraId="20E8A846" w14:textId="77777777" w:rsidR="00997835" w:rsidRDefault="00997835">
      <w:pPr>
        <w:spacing w:line="360" w:lineRule="auto"/>
        <w:jc w:val="both"/>
      </w:pPr>
    </w:p>
    <w:p w14:paraId="188C5A54" w14:textId="77777777" w:rsidR="00997835" w:rsidRDefault="00035996">
      <w:pPr>
        <w:spacing w:line="360" w:lineRule="auto"/>
        <w:jc w:val="both"/>
      </w:pPr>
      <w:r>
        <w:t>2.1. Fica proibida a movimentação de mais de um projeto na mesma conta corrente/movimento específica.</w:t>
      </w:r>
    </w:p>
    <w:p w14:paraId="5B71F446" w14:textId="77777777" w:rsidR="00997835" w:rsidRDefault="00997835">
      <w:pPr>
        <w:spacing w:line="360" w:lineRule="auto"/>
        <w:jc w:val="both"/>
      </w:pPr>
    </w:p>
    <w:p w14:paraId="3DB4FE44" w14:textId="77777777" w:rsidR="00997835" w:rsidRDefault="00035996">
      <w:pPr>
        <w:spacing w:line="360" w:lineRule="auto"/>
        <w:jc w:val="both"/>
      </w:pPr>
      <w:r>
        <w:t>3. O Produtor Cultural/Proponente deverá informa</w:t>
      </w:r>
      <w:r>
        <w:t>r à Secretaria de Cultura, por correspondência formal, os dados da conta/movimento específica do projeto.</w:t>
      </w:r>
    </w:p>
    <w:p w14:paraId="638B5290" w14:textId="77777777" w:rsidR="00997835" w:rsidRDefault="00997835">
      <w:pPr>
        <w:spacing w:line="360" w:lineRule="auto"/>
        <w:jc w:val="both"/>
      </w:pPr>
    </w:p>
    <w:p w14:paraId="72EB52AC" w14:textId="77777777" w:rsidR="00997835" w:rsidRDefault="00035996">
      <w:pPr>
        <w:spacing w:line="360" w:lineRule="auto"/>
        <w:jc w:val="both"/>
      </w:pPr>
      <w:r>
        <w:t xml:space="preserve">4. O aporte financeiro recebido deve ser utilizado exclusivamente em despesas relativas ao projeto fomentado pela Secretaria de Cultura. </w:t>
      </w:r>
    </w:p>
    <w:p w14:paraId="48CF940F" w14:textId="77777777" w:rsidR="00997835" w:rsidRDefault="00997835">
      <w:pPr>
        <w:spacing w:line="360" w:lineRule="auto"/>
        <w:jc w:val="both"/>
      </w:pPr>
    </w:p>
    <w:p w14:paraId="5E6FDBCA" w14:textId="77777777" w:rsidR="00997835" w:rsidRDefault="00035996">
      <w:pPr>
        <w:spacing w:line="360" w:lineRule="auto"/>
        <w:jc w:val="both"/>
      </w:pPr>
      <w:r>
        <w:t>II – DOS P</w:t>
      </w:r>
      <w:r>
        <w:t>AGAMENTOS</w:t>
      </w:r>
    </w:p>
    <w:p w14:paraId="044FB425" w14:textId="77777777" w:rsidR="00997835" w:rsidRDefault="00035996">
      <w:pPr>
        <w:spacing w:line="360" w:lineRule="auto"/>
        <w:jc w:val="both"/>
      </w:pPr>
      <w:r>
        <w:t>1. Os pagamentos realizados pelo Proponente poderão ser efetuados das seguintes formas:</w:t>
      </w:r>
    </w:p>
    <w:p w14:paraId="00BEA82B" w14:textId="77777777" w:rsidR="00997835" w:rsidRDefault="00997835">
      <w:pPr>
        <w:spacing w:line="360" w:lineRule="auto"/>
        <w:jc w:val="both"/>
      </w:pPr>
    </w:p>
    <w:p w14:paraId="2D4619FE" w14:textId="77777777" w:rsidR="00997835" w:rsidRDefault="00035996">
      <w:pPr>
        <w:spacing w:line="360" w:lineRule="auto"/>
        <w:jc w:val="both"/>
      </w:pPr>
      <w:r>
        <w:t>1.1. Cheques emitidos nominalmente ao credor;</w:t>
      </w:r>
    </w:p>
    <w:p w14:paraId="755FEABB" w14:textId="77777777" w:rsidR="00997835" w:rsidRDefault="00997835">
      <w:pPr>
        <w:spacing w:line="360" w:lineRule="auto"/>
        <w:jc w:val="both"/>
      </w:pPr>
    </w:p>
    <w:p w14:paraId="7BBCFBE2" w14:textId="77777777" w:rsidR="00997835" w:rsidRDefault="00035996">
      <w:pPr>
        <w:spacing w:line="360" w:lineRule="auto"/>
        <w:jc w:val="both"/>
      </w:pPr>
      <w:r>
        <w:t>1.2. Transferências bancárias (entre contas, DOC, TED), desde que os credores sejam devidamente identificados;</w:t>
      </w:r>
    </w:p>
    <w:p w14:paraId="1C17FD92" w14:textId="77777777" w:rsidR="00997835" w:rsidRDefault="00997835">
      <w:pPr>
        <w:spacing w:line="360" w:lineRule="auto"/>
        <w:jc w:val="both"/>
      </w:pPr>
    </w:p>
    <w:p w14:paraId="5F67963D" w14:textId="77777777" w:rsidR="00997835" w:rsidRDefault="00035996">
      <w:pPr>
        <w:spacing w:line="360" w:lineRule="auto"/>
        <w:jc w:val="both"/>
      </w:pPr>
      <w:r>
        <w:t>1.3. Cartão de débito, desde que vinculado à conta movimento do projeto;</w:t>
      </w:r>
    </w:p>
    <w:p w14:paraId="23FB97F3" w14:textId="77777777" w:rsidR="00997835" w:rsidRDefault="00997835">
      <w:pPr>
        <w:spacing w:line="360" w:lineRule="auto"/>
        <w:jc w:val="both"/>
      </w:pPr>
    </w:p>
    <w:p w14:paraId="06010D70" w14:textId="77777777" w:rsidR="00997835" w:rsidRDefault="00035996">
      <w:pPr>
        <w:spacing w:line="360" w:lineRule="auto"/>
        <w:jc w:val="both"/>
      </w:pPr>
      <w:r>
        <w:t xml:space="preserve">1.4. Saques no valor máximo de até R$ 1.000,00 (hum mil reais), para cobrir despesas de pequena monta, desde que devidamente comprovadas. No caso de o recurso não ser utilizado na </w:t>
      </w:r>
      <w:r>
        <w:t>íntegra, o saldo deverá ser depositado na conta movimento do projeto, anexando-se o referido comprovante na prestação de contas.</w:t>
      </w:r>
    </w:p>
    <w:p w14:paraId="716D3217" w14:textId="77777777" w:rsidR="00997835" w:rsidRDefault="00997835">
      <w:pPr>
        <w:spacing w:line="360" w:lineRule="auto"/>
        <w:jc w:val="both"/>
      </w:pPr>
    </w:p>
    <w:p w14:paraId="0527833C" w14:textId="77777777" w:rsidR="00997835" w:rsidRDefault="00035996">
      <w:pPr>
        <w:spacing w:line="360" w:lineRule="auto"/>
        <w:jc w:val="both"/>
      </w:pPr>
      <w:r>
        <w:t>1.4.1. Para cada saque realizado conforme condições no item 1.4, deverão ser lançados os dados em uma única linha contendo o v</w:t>
      </w:r>
      <w:r>
        <w:t>alor total do CHEQUE ou SAQUE com Cartão de Débito;</w:t>
      </w:r>
    </w:p>
    <w:p w14:paraId="57E25768" w14:textId="77777777" w:rsidR="00997835" w:rsidRDefault="00997835">
      <w:pPr>
        <w:spacing w:line="360" w:lineRule="auto"/>
        <w:jc w:val="both"/>
      </w:pPr>
    </w:p>
    <w:p w14:paraId="21401CFB" w14:textId="77777777" w:rsidR="00997835" w:rsidRDefault="00035996">
      <w:pPr>
        <w:spacing w:line="360" w:lineRule="auto"/>
        <w:jc w:val="both"/>
      </w:pPr>
      <w:r>
        <w:t>1.4.2. As despesas realizadas deverão ser lançadas de forma detalhada.</w:t>
      </w:r>
    </w:p>
    <w:p w14:paraId="33A487C0" w14:textId="77777777" w:rsidR="00997835" w:rsidRDefault="00997835">
      <w:pPr>
        <w:spacing w:line="360" w:lineRule="auto"/>
        <w:jc w:val="both"/>
      </w:pPr>
    </w:p>
    <w:p w14:paraId="49F89DED" w14:textId="77777777" w:rsidR="00997835" w:rsidRDefault="00035996">
      <w:pPr>
        <w:spacing w:line="360" w:lineRule="auto"/>
        <w:jc w:val="both"/>
      </w:pPr>
      <w:r>
        <w:t>2. Antes de contratar um serviço/compra, o Proponente deve se certificar de que o fornecedor é pessoa jurídica e/ou física idônea e</w:t>
      </w:r>
      <w:r>
        <w:t xml:space="preserve"> regularmente estabelecida para a atividade, uma vez que a apresentação de documentação inidônea invalida a comprovação da despesa.</w:t>
      </w:r>
    </w:p>
    <w:p w14:paraId="61CF6A62" w14:textId="77777777" w:rsidR="00997835" w:rsidRDefault="00997835">
      <w:pPr>
        <w:spacing w:line="360" w:lineRule="auto"/>
        <w:jc w:val="both"/>
      </w:pPr>
    </w:p>
    <w:p w14:paraId="6D3110E8" w14:textId="77777777" w:rsidR="00997835" w:rsidRDefault="00035996">
      <w:pPr>
        <w:spacing w:line="360" w:lineRule="auto"/>
        <w:jc w:val="both"/>
      </w:pPr>
      <w:r>
        <w:t>III – DA PRESTAÇÃO DE CONTAS</w:t>
      </w:r>
    </w:p>
    <w:p w14:paraId="0E629649" w14:textId="77777777" w:rsidR="00997835" w:rsidRDefault="00035996">
      <w:pPr>
        <w:spacing w:line="360" w:lineRule="auto"/>
        <w:jc w:val="both"/>
      </w:pPr>
      <w:r>
        <w:t>1. Nos casos em que o Proponente tenha recebido recursos de mais de um projeto, cada prestação</w:t>
      </w:r>
      <w:r>
        <w:t xml:space="preserve"> de contas deverá corresponder a apenas um deles, atendendo integralmente às disposições constantes destas normas, quanto à forma e conteúdo da apresentação.</w:t>
      </w:r>
    </w:p>
    <w:p w14:paraId="772C27B0" w14:textId="77777777" w:rsidR="00997835" w:rsidRDefault="00997835">
      <w:pPr>
        <w:spacing w:line="360" w:lineRule="auto"/>
        <w:jc w:val="both"/>
      </w:pPr>
    </w:p>
    <w:p w14:paraId="73FB7B7A" w14:textId="77777777" w:rsidR="00997835" w:rsidRDefault="00035996">
      <w:pPr>
        <w:spacing w:line="360" w:lineRule="auto"/>
        <w:jc w:val="both"/>
      </w:pPr>
      <w:r>
        <w:t xml:space="preserve">2. A prestação de contas deverá ser apresentada pelo Proponente em até 60 (sessenta) dias após a </w:t>
      </w:r>
      <w:r>
        <w:t>execução da última ação do projeto.</w:t>
      </w:r>
    </w:p>
    <w:p w14:paraId="11BCF0EF" w14:textId="77777777" w:rsidR="00997835" w:rsidRDefault="00997835">
      <w:pPr>
        <w:spacing w:line="360" w:lineRule="auto"/>
        <w:jc w:val="both"/>
      </w:pPr>
    </w:p>
    <w:p w14:paraId="1873ACCF" w14:textId="77777777" w:rsidR="00997835" w:rsidRDefault="00035996">
      <w:pPr>
        <w:spacing w:line="360" w:lineRule="auto"/>
        <w:jc w:val="both"/>
      </w:pPr>
      <w:r>
        <w:t>3. As despesas elencadas na prestação de contas deverão refletir estrita conformidade com o orçamento aprovado para o projeto.</w:t>
      </w:r>
    </w:p>
    <w:p w14:paraId="28B94C94" w14:textId="77777777" w:rsidR="00997835" w:rsidRDefault="00997835">
      <w:pPr>
        <w:spacing w:line="360" w:lineRule="auto"/>
        <w:jc w:val="both"/>
      </w:pPr>
    </w:p>
    <w:p w14:paraId="67BB9943" w14:textId="77777777" w:rsidR="00997835" w:rsidRDefault="00035996">
      <w:pPr>
        <w:spacing w:line="360" w:lineRule="auto"/>
        <w:jc w:val="both"/>
      </w:pPr>
      <w:r>
        <w:t>12.1. O Proponente poderá readequar o orçamento proposto, se as alterações estiverem dentro</w:t>
      </w:r>
      <w:r>
        <w:t xml:space="preserve"> da margem de até 20% (vinte por cento) do valor executado do projeto, desde que não inclua novas rubricas.</w:t>
      </w:r>
    </w:p>
    <w:p w14:paraId="22F394D4" w14:textId="77777777" w:rsidR="00997835" w:rsidRDefault="00997835">
      <w:pPr>
        <w:spacing w:line="360" w:lineRule="auto"/>
        <w:jc w:val="both"/>
      </w:pPr>
    </w:p>
    <w:p w14:paraId="75A15BA9" w14:textId="77777777" w:rsidR="00997835" w:rsidRDefault="00035996">
      <w:pPr>
        <w:spacing w:line="360" w:lineRule="auto"/>
        <w:jc w:val="both"/>
      </w:pPr>
      <w:r>
        <w:t>12.2. O Proponente poderá solicitar readequação orçamentária, com inclusão e/ou substituição de nova rubrica, devidamente justificada. A mesma deve</w:t>
      </w:r>
      <w:r>
        <w:t>rá ser aprovada pela Secretaria Gestora, antes da realização das efetivas despesas.</w:t>
      </w:r>
    </w:p>
    <w:p w14:paraId="4A4649A5" w14:textId="77777777" w:rsidR="00997835" w:rsidRDefault="00997835">
      <w:pPr>
        <w:spacing w:line="360" w:lineRule="auto"/>
        <w:jc w:val="both"/>
      </w:pPr>
    </w:p>
    <w:p w14:paraId="05842479" w14:textId="77777777" w:rsidR="00997835" w:rsidRDefault="00035996">
      <w:pPr>
        <w:spacing w:line="360" w:lineRule="auto"/>
        <w:jc w:val="both"/>
      </w:pPr>
      <w:r>
        <w:t>12.3. A Secretaria Gestora tem o prazo de 30 dias corridos para analisar o pedido de readequação orçamentária.</w:t>
      </w:r>
    </w:p>
    <w:p w14:paraId="3977EE27" w14:textId="77777777" w:rsidR="00997835" w:rsidRDefault="00997835">
      <w:pPr>
        <w:spacing w:line="360" w:lineRule="auto"/>
        <w:jc w:val="both"/>
      </w:pPr>
    </w:p>
    <w:p w14:paraId="48F830D9" w14:textId="77777777" w:rsidR="00997835" w:rsidRDefault="00035996">
      <w:pPr>
        <w:spacing w:line="360" w:lineRule="auto"/>
        <w:jc w:val="both"/>
      </w:pPr>
      <w:r>
        <w:lastRenderedPageBreak/>
        <w:t>13. O Proponente deverá apresentar a prestação de contas ob</w:t>
      </w:r>
      <w:r>
        <w:t>edecendo as seguintes orientações formais:</w:t>
      </w:r>
    </w:p>
    <w:p w14:paraId="7476D723" w14:textId="77777777" w:rsidR="00997835" w:rsidRDefault="00035996">
      <w:pPr>
        <w:spacing w:line="360" w:lineRule="auto"/>
        <w:jc w:val="both"/>
      </w:pPr>
      <w:r>
        <w:t>13.1. Não será aceita prestação de contas encadernada;</w:t>
      </w:r>
    </w:p>
    <w:p w14:paraId="0E283F8C" w14:textId="77777777" w:rsidR="00997835" w:rsidRDefault="00997835">
      <w:pPr>
        <w:spacing w:line="360" w:lineRule="auto"/>
        <w:jc w:val="both"/>
      </w:pPr>
    </w:p>
    <w:p w14:paraId="391A8BA4" w14:textId="77777777" w:rsidR="00997835" w:rsidRDefault="00035996">
      <w:pPr>
        <w:spacing w:line="360" w:lineRule="auto"/>
        <w:jc w:val="both"/>
      </w:pPr>
      <w:r>
        <w:t>13.2. Cada folha da prestação de contas deverá ser numerada e rubricada pelo Proponente;</w:t>
      </w:r>
    </w:p>
    <w:p w14:paraId="4A6BEBBE" w14:textId="77777777" w:rsidR="00997835" w:rsidRDefault="00997835">
      <w:pPr>
        <w:spacing w:line="360" w:lineRule="auto"/>
        <w:jc w:val="both"/>
      </w:pPr>
    </w:p>
    <w:p w14:paraId="293FB7B5" w14:textId="77777777" w:rsidR="00997835" w:rsidRDefault="00035996">
      <w:pPr>
        <w:spacing w:line="360" w:lineRule="auto"/>
        <w:jc w:val="both"/>
      </w:pPr>
      <w:r>
        <w:t>13.3. Os documentos deverão estar legíveis e sem rasuras;</w:t>
      </w:r>
    </w:p>
    <w:p w14:paraId="0C7772E0" w14:textId="77777777" w:rsidR="00997835" w:rsidRDefault="00997835">
      <w:pPr>
        <w:spacing w:line="360" w:lineRule="auto"/>
        <w:jc w:val="both"/>
      </w:pPr>
    </w:p>
    <w:p w14:paraId="5D7E9FDD" w14:textId="77777777" w:rsidR="00997835" w:rsidRDefault="00035996">
      <w:pPr>
        <w:spacing w:line="360" w:lineRule="auto"/>
        <w:jc w:val="both"/>
      </w:pPr>
      <w:r>
        <w:t>13.4. Os</w:t>
      </w:r>
      <w:r>
        <w:t xml:space="preserve"> documentos deverão ser apresentados em suas vias originais, ou cópias autenticadas, ou ainda, em cópias simples acompanhadas dos seus originais;</w:t>
      </w:r>
    </w:p>
    <w:p w14:paraId="5DC7CCBB" w14:textId="77777777" w:rsidR="00997835" w:rsidRDefault="00997835">
      <w:pPr>
        <w:spacing w:line="360" w:lineRule="auto"/>
        <w:jc w:val="both"/>
      </w:pPr>
    </w:p>
    <w:p w14:paraId="55060DE8" w14:textId="77777777" w:rsidR="00997835" w:rsidRDefault="00035996">
      <w:pPr>
        <w:spacing w:line="360" w:lineRule="auto"/>
        <w:jc w:val="both"/>
      </w:pPr>
      <w:r>
        <w:t>13.5. O Proponente deverá preencher o Formulário I – Demonstrativo de Execução Orçamentária – de forma a disc</w:t>
      </w:r>
      <w:r>
        <w:t>riminar cada item orçamentário; e</w:t>
      </w:r>
    </w:p>
    <w:p w14:paraId="64504D4E" w14:textId="77777777" w:rsidR="00997835" w:rsidRDefault="00997835">
      <w:pPr>
        <w:spacing w:line="360" w:lineRule="auto"/>
        <w:jc w:val="both"/>
      </w:pPr>
    </w:p>
    <w:p w14:paraId="77B282DF" w14:textId="77777777" w:rsidR="00997835" w:rsidRDefault="00035996">
      <w:pPr>
        <w:spacing w:line="360" w:lineRule="auto"/>
        <w:jc w:val="both"/>
      </w:pPr>
      <w:r>
        <w:t>13.6. Os documentos apresentados para a prestação de contas deverão ser relacionados, rigorosamente, na mesma ordem que se apresentam no Formulário II – Resumo das Despesas Realizadas.</w:t>
      </w:r>
    </w:p>
    <w:p w14:paraId="1653A78A" w14:textId="77777777" w:rsidR="00997835" w:rsidRDefault="00997835">
      <w:pPr>
        <w:spacing w:line="360" w:lineRule="auto"/>
        <w:jc w:val="both"/>
      </w:pPr>
    </w:p>
    <w:p w14:paraId="224F1CCC" w14:textId="77777777" w:rsidR="00997835" w:rsidRDefault="00035996">
      <w:pPr>
        <w:spacing w:line="360" w:lineRule="auto"/>
        <w:jc w:val="both"/>
      </w:pPr>
      <w:r>
        <w:t xml:space="preserve">14. O Produtor Cultural/Proponente </w:t>
      </w:r>
      <w:r>
        <w:t>deverá necessariamente anexar os seguintes documentos:</w:t>
      </w:r>
    </w:p>
    <w:p w14:paraId="50107269" w14:textId="77777777" w:rsidR="00997835" w:rsidRDefault="00035996">
      <w:pPr>
        <w:spacing w:line="360" w:lineRule="auto"/>
        <w:jc w:val="both"/>
      </w:pPr>
      <w:r>
        <w:t>a) fotocópias dos comprovantes de transações feitas via internet;</w:t>
      </w:r>
    </w:p>
    <w:p w14:paraId="2201F7BE" w14:textId="77777777" w:rsidR="00997835" w:rsidRDefault="00035996">
      <w:pPr>
        <w:spacing w:line="360" w:lineRule="auto"/>
        <w:jc w:val="both"/>
      </w:pPr>
      <w:r>
        <w:t>b) fotocópias dos comprovantes de saques em espécie para pequenas montas previstas no item 1.4 do II, assim como os documentos de compr</w:t>
      </w:r>
      <w:r>
        <w:t>ovação das despesas;</w:t>
      </w:r>
    </w:p>
    <w:p w14:paraId="408A0672" w14:textId="77777777" w:rsidR="00997835" w:rsidRDefault="00035996">
      <w:pPr>
        <w:spacing w:line="360" w:lineRule="auto"/>
        <w:jc w:val="both"/>
      </w:pPr>
      <w:r>
        <w:t>c) fotocópias dos documentos fiscais referentes a todas as despesas (inclusive as de pequena monta, realizadas por meio de saque).</w:t>
      </w:r>
    </w:p>
    <w:p w14:paraId="0A2615C4" w14:textId="77777777" w:rsidR="00997835" w:rsidRDefault="00997835">
      <w:pPr>
        <w:spacing w:line="360" w:lineRule="auto"/>
        <w:jc w:val="both"/>
      </w:pPr>
    </w:p>
    <w:p w14:paraId="721DA537" w14:textId="77777777" w:rsidR="00997835" w:rsidRDefault="00035996">
      <w:pPr>
        <w:spacing w:line="360" w:lineRule="auto"/>
        <w:jc w:val="both"/>
      </w:pPr>
      <w:r>
        <w:t>15. Todos os documentos de comprovação de despesa deverão respeitar os seguintes aspectos formais:</w:t>
      </w:r>
    </w:p>
    <w:p w14:paraId="765824D7" w14:textId="77777777" w:rsidR="00997835" w:rsidRDefault="00997835">
      <w:pPr>
        <w:spacing w:line="360" w:lineRule="auto"/>
        <w:jc w:val="both"/>
      </w:pPr>
    </w:p>
    <w:p w14:paraId="2E8A41AB" w14:textId="77777777" w:rsidR="00997835" w:rsidRDefault="00035996">
      <w:pPr>
        <w:spacing w:line="360" w:lineRule="auto"/>
        <w:jc w:val="both"/>
      </w:pPr>
      <w:r>
        <w:t>15.</w:t>
      </w:r>
      <w:r>
        <w:t>1. Ser emitidas em nome do Proponente, revestidas das formalidades legais, contendo o nome do projeto cultural, a descrição do serviço ou do material, o período em que o serviço foi prestado e o número do instrumento jurídico firmado;</w:t>
      </w:r>
    </w:p>
    <w:p w14:paraId="090616D0" w14:textId="77777777" w:rsidR="00997835" w:rsidRDefault="00997835">
      <w:pPr>
        <w:spacing w:line="360" w:lineRule="auto"/>
        <w:jc w:val="both"/>
      </w:pPr>
    </w:p>
    <w:p w14:paraId="49A5ED4C" w14:textId="77777777" w:rsidR="00997835" w:rsidRDefault="00035996">
      <w:pPr>
        <w:spacing w:line="360" w:lineRule="auto"/>
        <w:jc w:val="both"/>
      </w:pPr>
      <w:r>
        <w:lastRenderedPageBreak/>
        <w:t xml:space="preserve">15.2. As descrições </w:t>
      </w:r>
      <w:r>
        <w:t>dos serviços ou do fornecimento de materiais deverão equivaler às informações especificadas na planilha orçamentária constante do projeto aprovado.</w:t>
      </w:r>
    </w:p>
    <w:p w14:paraId="7D8D5E3D" w14:textId="77777777" w:rsidR="00997835" w:rsidRDefault="00997835">
      <w:pPr>
        <w:spacing w:line="360" w:lineRule="auto"/>
        <w:jc w:val="both"/>
      </w:pPr>
    </w:p>
    <w:p w14:paraId="33653E00" w14:textId="77777777" w:rsidR="00997835" w:rsidRDefault="00035996">
      <w:pPr>
        <w:spacing w:line="360" w:lineRule="auto"/>
        <w:jc w:val="both"/>
      </w:pPr>
      <w:r>
        <w:t xml:space="preserve">15.3. Os cupons fiscais deverão conter CNPJ (em caso de pessoa jurídica) ou CPF (em caso de pessoa física) </w:t>
      </w:r>
      <w:r>
        <w:t>do Proponente;</w:t>
      </w:r>
    </w:p>
    <w:p w14:paraId="4E0858F2" w14:textId="77777777" w:rsidR="00997835" w:rsidRDefault="00997835">
      <w:pPr>
        <w:spacing w:line="360" w:lineRule="auto"/>
        <w:jc w:val="both"/>
      </w:pPr>
    </w:p>
    <w:p w14:paraId="314918AD" w14:textId="77777777" w:rsidR="00997835" w:rsidRDefault="00035996">
      <w:pPr>
        <w:spacing w:line="360" w:lineRule="auto"/>
        <w:jc w:val="both"/>
      </w:pPr>
      <w:r>
        <w:t>15.4. Os boletos deverão ser apresentados com autenticação bancária que comprove o pagamento; e</w:t>
      </w:r>
    </w:p>
    <w:p w14:paraId="5C4479BD" w14:textId="77777777" w:rsidR="00997835" w:rsidRDefault="00997835">
      <w:pPr>
        <w:spacing w:line="360" w:lineRule="auto"/>
        <w:jc w:val="both"/>
      </w:pPr>
    </w:p>
    <w:p w14:paraId="49FF4025" w14:textId="77777777" w:rsidR="00997835" w:rsidRDefault="00035996">
      <w:pPr>
        <w:spacing w:line="360" w:lineRule="auto"/>
        <w:jc w:val="both"/>
      </w:pPr>
      <w:r>
        <w:t>15.5. A documentação fiscal deverá ser apresentada dentro do prazo de validade.</w:t>
      </w:r>
    </w:p>
    <w:p w14:paraId="604CA847" w14:textId="77777777" w:rsidR="00997835" w:rsidRDefault="00997835">
      <w:pPr>
        <w:spacing w:line="360" w:lineRule="auto"/>
        <w:jc w:val="both"/>
      </w:pPr>
    </w:p>
    <w:p w14:paraId="77E087A7" w14:textId="77777777" w:rsidR="00997835" w:rsidRDefault="00035996">
      <w:pPr>
        <w:spacing w:line="360" w:lineRule="auto"/>
        <w:jc w:val="both"/>
      </w:pPr>
      <w:r>
        <w:t>16. Não serão admitidos documentos fiscais que comprovem despe</w:t>
      </w:r>
      <w:r>
        <w:t>sas realizadas em data anterior à assinatura e posterior a vigência do instrumento jurídico celebrado.</w:t>
      </w:r>
    </w:p>
    <w:p w14:paraId="7BC10607" w14:textId="77777777" w:rsidR="00997835" w:rsidRDefault="00997835">
      <w:pPr>
        <w:spacing w:line="360" w:lineRule="auto"/>
        <w:jc w:val="both"/>
      </w:pPr>
    </w:p>
    <w:p w14:paraId="37113E31" w14:textId="77777777" w:rsidR="00997835" w:rsidRDefault="00035996">
      <w:pPr>
        <w:spacing w:line="360" w:lineRule="auto"/>
        <w:jc w:val="both"/>
      </w:pPr>
      <w:r>
        <w:t>17. As notas fiscais que porventura sejam emitidas após a conclusão do projeto devem também obrigatoriamente cumprir o determinado no item 15 do III.</w:t>
      </w:r>
    </w:p>
    <w:p w14:paraId="2B8BBD30" w14:textId="77777777" w:rsidR="00997835" w:rsidRDefault="00997835">
      <w:pPr>
        <w:spacing w:line="360" w:lineRule="auto"/>
        <w:jc w:val="both"/>
      </w:pPr>
    </w:p>
    <w:p w14:paraId="2AE596AE" w14:textId="77777777" w:rsidR="00997835" w:rsidRDefault="00035996">
      <w:pPr>
        <w:spacing w:line="360" w:lineRule="auto"/>
        <w:jc w:val="both"/>
      </w:pPr>
      <w:r>
        <w:t>18. Caso o total da prestação de contas ultrapasse o valor recebido pelo projeto, a diferença deverá ser lançada como recursos próprios.</w:t>
      </w:r>
    </w:p>
    <w:p w14:paraId="44D26C8C" w14:textId="77777777" w:rsidR="00997835" w:rsidRDefault="00997835">
      <w:pPr>
        <w:spacing w:line="360" w:lineRule="auto"/>
        <w:jc w:val="both"/>
      </w:pPr>
    </w:p>
    <w:p w14:paraId="579B20CF" w14:textId="77777777" w:rsidR="00997835" w:rsidRDefault="00035996">
      <w:pPr>
        <w:spacing w:line="360" w:lineRule="auto"/>
        <w:jc w:val="both"/>
      </w:pPr>
      <w:r>
        <w:t>IV – DAS DESPESAS ACEITÁVEIS</w:t>
      </w:r>
    </w:p>
    <w:p w14:paraId="754678E4" w14:textId="77777777" w:rsidR="00997835" w:rsidRDefault="00035996">
      <w:pPr>
        <w:spacing w:line="360" w:lineRule="auto"/>
        <w:jc w:val="both"/>
      </w:pPr>
      <w:r>
        <w:t>1. Para cada item enumerado abaixo, o Proponente deverá obedecer às respectivas orientaçõ</w:t>
      </w:r>
      <w:r>
        <w:t>es na comprovação das despesas somado às regras previstas no item 15 do III:</w:t>
      </w:r>
    </w:p>
    <w:p w14:paraId="2B98BEE9" w14:textId="77777777" w:rsidR="00997835" w:rsidRDefault="00997835">
      <w:pPr>
        <w:spacing w:line="360" w:lineRule="auto"/>
        <w:jc w:val="both"/>
      </w:pPr>
    </w:p>
    <w:p w14:paraId="1DE0C2B2" w14:textId="77777777" w:rsidR="00997835" w:rsidRDefault="00035996">
      <w:pPr>
        <w:spacing w:line="360" w:lineRule="auto"/>
        <w:jc w:val="both"/>
      </w:pPr>
      <w:r>
        <w:t>1.1. Pagamento de pessoa física: apresentar Recibo de Pagamento de Autônomo (RPA), devidamente preenchido, assinado, acompanhado dos comprovantes de recolhimentos dos tributos/en</w:t>
      </w:r>
      <w:r>
        <w:t>cargos e cópias da carteira de identidade e CPF;</w:t>
      </w:r>
    </w:p>
    <w:p w14:paraId="5299D62B" w14:textId="77777777" w:rsidR="00997835" w:rsidRDefault="00997835">
      <w:pPr>
        <w:spacing w:line="360" w:lineRule="auto"/>
        <w:jc w:val="both"/>
      </w:pPr>
    </w:p>
    <w:p w14:paraId="72BA0F9A" w14:textId="77777777" w:rsidR="00997835" w:rsidRDefault="00035996">
      <w:pPr>
        <w:spacing w:line="360" w:lineRule="auto"/>
        <w:jc w:val="both"/>
      </w:pPr>
      <w:r>
        <w:t xml:space="preserve">1.2. Serviços artísticos de diretor(a), produtor(a), ator/atriz, prestados por pessoas físicas integrantes do contrato social do/Proponente responsável pelo projeto - comprovados mediante apresentação de </w:t>
      </w:r>
      <w:r>
        <w:t>RPA, devidamente preenchido, assinado, acompanhado dos comprovantes de recolhimentos dos tributos/encargos e cópias da carteira de identidade e CPF; e</w:t>
      </w:r>
    </w:p>
    <w:p w14:paraId="66F57AEF" w14:textId="77777777" w:rsidR="00997835" w:rsidRDefault="00997835">
      <w:pPr>
        <w:spacing w:line="360" w:lineRule="auto"/>
        <w:jc w:val="both"/>
      </w:pPr>
    </w:p>
    <w:p w14:paraId="727A038E" w14:textId="77777777" w:rsidR="00997835" w:rsidRDefault="00035996">
      <w:pPr>
        <w:spacing w:line="360" w:lineRule="auto"/>
        <w:jc w:val="both"/>
      </w:pPr>
      <w:r>
        <w:lastRenderedPageBreak/>
        <w:t>1.3. Despesas com refeições da equipe de produção do projeto: apresentar nota fiscal/cupom fiscal emitid</w:t>
      </w:r>
      <w:r>
        <w:t>o por pessoas jurídicas prestadoras de serviço de catering ou similares;</w:t>
      </w:r>
    </w:p>
    <w:p w14:paraId="4DE74B88" w14:textId="77777777" w:rsidR="00997835" w:rsidRDefault="00997835">
      <w:pPr>
        <w:spacing w:line="360" w:lineRule="auto"/>
        <w:jc w:val="both"/>
      </w:pPr>
    </w:p>
    <w:p w14:paraId="3D497E71" w14:textId="77777777" w:rsidR="00997835" w:rsidRDefault="00035996">
      <w:pPr>
        <w:spacing w:line="360" w:lineRule="auto"/>
        <w:jc w:val="both"/>
      </w:pPr>
      <w:r>
        <w:t>1.3.1. A comprovação das despesas relativas ao item 1.3 se dará mediante apresentação dos documentos fiscais que discriminem de forma complementar o número de pessoas, valor unitário</w:t>
      </w:r>
      <w:r>
        <w:t xml:space="preserve"> da refeição, valor total, data da alimentação e o nome do projeto.</w:t>
      </w:r>
    </w:p>
    <w:p w14:paraId="47848D51" w14:textId="77777777" w:rsidR="00997835" w:rsidRDefault="00997835">
      <w:pPr>
        <w:spacing w:line="360" w:lineRule="auto"/>
        <w:jc w:val="both"/>
      </w:pPr>
    </w:p>
    <w:p w14:paraId="432E3537" w14:textId="77777777" w:rsidR="00997835" w:rsidRDefault="00035996">
      <w:pPr>
        <w:spacing w:line="360" w:lineRule="auto"/>
        <w:jc w:val="both"/>
      </w:pPr>
      <w:r>
        <w:t>1.4. Locação de veículos (tanto para locomoção da equipe como para outras atividades relacionadas ao projeto): apresentar notas fiscais emitidas por empresas prestadoras de serviço que te</w:t>
      </w:r>
      <w:r>
        <w:t>nham no objeto social esta finalidade;</w:t>
      </w:r>
    </w:p>
    <w:p w14:paraId="5EBC622F" w14:textId="77777777" w:rsidR="00997835" w:rsidRDefault="00997835">
      <w:pPr>
        <w:spacing w:line="360" w:lineRule="auto"/>
        <w:jc w:val="both"/>
      </w:pPr>
    </w:p>
    <w:p w14:paraId="7C0F91CB" w14:textId="77777777" w:rsidR="00997835" w:rsidRDefault="00035996">
      <w:pPr>
        <w:spacing w:line="360" w:lineRule="auto"/>
        <w:jc w:val="both"/>
      </w:pPr>
      <w:r>
        <w:t>1.5. Abastecimento de veículo próprio ou alugado: deverá apresentar documento fiscal com as informações padrão, adicionadas da placa e modelo do referido veículo;</w:t>
      </w:r>
    </w:p>
    <w:p w14:paraId="7C590816" w14:textId="77777777" w:rsidR="00997835" w:rsidRDefault="00997835">
      <w:pPr>
        <w:spacing w:line="360" w:lineRule="auto"/>
        <w:jc w:val="both"/>
      </w:pPr>
    </w:p>
    <w:p w14:paraId="7E983132" w14:textId="77777777" w:rsidR="00997835" w:rsidRDefault="00035996">
      <w:pPr>
        <w:spacing w:line="360" w:lineRule="auto"/>
        <w:jc w:val="both"/>
      </w:pPr>
      <w:r>
        <w:t>1.6. Táxi: apresentar recibo especificando a data, o</w:t>
      </w:r>
      <w:r>
        <w:t xml:space="preserve"> itinerário, o valor da corrida por extenso e o número da placa do veículo utilizado;</w:t>
      </w:r>
    </w:p>
    <w:p w14:paraId="2FA43916" w14:textId="77777777" w:rsidR="00997835" w:rsidRDefault="00997835">
      <w:pPr>
        <w:spacing w:line="360" w:lineRule="auto"/>
        <w:jc w:val="both"/>
      </w:pPr>
    </w:p>
    <w:p w14:paraId="4A2EC673" w14:textId="77777777" w:rsidR="00997835" w:rsidRDefault="00035996">
      <w:pPr>
        <w:spacing w:line="360" w:lineRule="auto"/>
        <w:jc w:val="both"/>
      </w:pPr>
      <w:r>
        <w:t>1.7. Aluguel de espaço destinado à realização do projeto ou a ensaio: apresentar cópia autenticada do contrato de locação com firma reconhecida em cartório, além do comp</w:t>
      </w:r>
      <w:r>
        <w:t>rovante de despesa;</w:t>
      </w:r>
    </w:p>
    <w:p w14:paraId="7F801239" w14:textId="77777777" w:rsidR="00997835" w:rsidRDefault="00997835">
      <w:pPr>
        <w:spacing w:line="360" w:lineRule="auto"/>
        <w:jc w:val="both"/>
      </w:pPr>
    </w:p>
    <w:p w14:paraId="6F481CD9" w14:textId="77777777" w:rsidR="00997835" w:rsidRDefault="00035996">
      <w:pPr>
        <w:spacing w:line="360" w:lineRule="auto"/>
        <w:jc w:val="both"/>
      </w:pPr>
      <w:r>
        <w:t>1.8. Passagens aéreas: apresentar notas fiscais, faturas, duplicatas ou comprovantes de despesa em nome do Proponente e anexar originais ou cópias dos comprovantes de embarque ou similar;</w:t>
      </w:r>
    </w:p>
    <w:p w14:paraId="3C87B2AF" w14:textId="77777777" w:rsidR="00997835" w:rsidRDefault="00997835">
      <w:pPr>
        <w:spacing w:line="360" w:lineRule="auto"/>
        <w:jc w:val="both"/>
      </w:pPr>
    </w:p>
    <w:p w14:paraId="3CDEB52C" w14:textId="77777777" w:rsidR="00997835" w:rsidRDefault="00035996">
      <w:pPr>
        <w:spacing w:line="360" w:lineRule="auto"/>
        <w:jc w:val="both"/>
      </w:pPr>
      <w:r>
        <w:t>1.8.1. Para compras de passagens aéreas efetua</w:t>
      </w:r>
      <w:r>
        <w:t>das via internet, será permitida excepcionalmente a apresentação de comprovante de pagamento com cartão de crédito em nome do próprio</w:t>
      </w:r>
      <w:proofErr w:type="gramStart"/>
      <w:r>
        <w:t xml:space="preserve">  </w:t>
      </w:r>
      <w:proofErr w:type="gramEnd"/>
      <w:r>
        <w:t>Proponente (mesmo que não relacionado à conta específica do projeto), desde que a despesa não seja realizada de forma par</w:t>
      </w:r>
      <w:r>
        <w:t>celada; e</w:t>
      </w:r>
    </w:p>
    <w:p w14:paraId="46D92B68" w14:textId="77777777" w:rsidR="00997835" w:rsidRDefault="00997835">
      <w:pPr>
        <w:spacing w:line="360" w:lineRule="auto"/>
        <w:jc w:val="both"/>
      </w:pPr>
    </w:p>
    <w:p w14:paraId="14630721" w14:textId="77777777" w:rsidR="00997835" w:rsidRDefault="00035996">
      <w:pPr>
        <w:spacing w:line="360" w:lineRule="auto"/>
        <w:jc w:val="both"/>
      </w:pPr>
      <w:r>
        <w:t>1.8.2. Caso o Proponente prefira realizar a aquisição da passagem aérea por meio de cartão de crédito não vinculado em nome do próprio Proponente, o mesmo poderá fazer uma transferência da conta específica do projeto para a conta corrente própri</w:t>
      </w:r>
      <w:r>
        <w:t xml:space="preserve">o Proponente, </w:t>
      </w:r>
      <w:r>
        <w:lastRenderedPageBreak/>
        <w:t>a fim de se reembolsar. A referida transferência somente poderá ser efetivada depois de expedida a confirmação de embarque ou similar.</w:t>
      </w:r>
    </w:p>
    <w:p w14:paraId="3615485E" w14:textId="77777777" w:rsidR="00997835" w:rsidRDefault="00997835">
      <w:pPr>
        <w:spacing w:line="360" w:lineRule="auto"/>
        <w:jc w:val="both"/>
      </w:pPr>
    </w:p>
    <w:p w14:paraId="69860DA5" w14:textId="77777777" w:rsidR="00997835" w:rsidRDefault="00035996">
      <w:pPr>
        <w:spacing w:line="360" w:lineRule="auto"/>
        <w:jc w:val="both"/>
      </w:pPr>
      <w:r>
        <w:t xml:space="preserve">1.9. Serviços prestados pelo próprio Proponente, pessoa jurídica, na qualidade de Produtor </w:t>
      </w:r>
      <w:r>
        <w:t>Cultural/Proponente executor, desde que o valor esteja restrito ao limite de até 20% (vinte por cento) do montante global do projeto;</w:t>
      </w:r>
    </w:p>
    <w:p w14:paraId="56C6686E" w14:textId="77777777" w:rsidR="00997835" w:rsidRDefault="00997835">
      <w:pPr>
        <w:spacing w:line="360" w:lineRule="auto"/>
        <w:jc w:val="both"/>
      </w:pPr>
    </w:p>
    <w:p w14:paraId="14A1169C" w14:textId="77777777" w:rsidR="00997835" w:rsidRDefault="00035996">
      <w:pPr>
        <w:spacing w:line="360" w:lineRule="auto"/>
        <w:jc w:val="both"/>
      </w:pPr>
      <w:r>
        <w:t>1.10. Serviços de natureza continuada: apresentar o contrato ou documento equivalente, além da nota fiscal;</w:t>
      </w:r>
    </w:p>
    <w:p w14:paraId="02ED1F90" w14:textId="77777777" w:rsidR="00997835" w:rsidRDefault="00997835">
      <w:pPr>
        <w:spacing w:line="360" w:lineRule="auto"/>
        <w:jc w:val="both"/>
      </w:pPr>
    </w:p>
    <w:p w14:paraId="5DE09653" w14:textId="77777777" w:rsidR="00997835" w:rsidRDefault="00035996">
      <w:pPr>
        <w:spacing w:line="360" w:lineRule="auto"/>
        <w:jc w:val="both"/>
      </w:pPr>
      <w:r>
        <w:t>1.12. Agenci</w:t>
      </w:r>
      <w:r>
        <w:t>amento artístico: apresentar contrato de agenciamento, além da nota fiscal informando na descrição do serviço prestado o nome completo e CPF do profissional agenciado, assim como o serviço por ele prestado;</w:t>
      </w:r>
    </w:p>
    <w:p w14:paraId="0BF3E525" w14:textId="77777777" w:rsidR="00997835" w:rsidRDefault="00997835">
      <w:pPr>
        <w:spacing w:line="360" w:lineRule="auto"/>
        <w:jc w:val="both"/>
      </w:pPr>
    </w:p>
    <w:p w14:paraId="26AA71A4" w14:textId="77777777" w:rsidR="00997835" w:rsidRDefault="00035996">
      <w:pPr>
        <w:spacing w:line="360" w:lineRule="auto"/>
        <w:jc w:val="both"/>
      </w:pPr>
      <w:r>
        <w:t>1.13. Despesas pagas em moeda estrangeira: apres</w:t>
      </w:r>
      <w:r>
        <w:t xml:space="preserve">entar </w:t>
      </w:r>
      <w:proofErr w:type="spellStart"/>
      <w:r>
        <w:t>invoice</w:t>
      </w:r>
      <w:proofErr w:type="spellEnd"/>
      <w:r>
        <w:t xml:space="preserve"> ou documentos fiscais equivalentes, devendo as faturas, recibos, notas fiscais e quaisquer outros documentos comprobatórios ser emitidos em nome do Proponente ou nome do representante legal (pessoa física), contendo obrigatoriamente o nome do</w:t>
      </w:r>
      <w:r>
        <w:t xml:space="preserve"> projeto;</w:t>
      </w:r>
    </w:p>
    <w:p w14:paraId="73D67911" w14:textId="77777777" w:rsidR="00997835" w:rsidRDefault="00997835">
      <w:pPr>
        <w:spacing w:line="360" w:lineRule="auto"/>
        <w:jc w:val="both"/>
      </w:pPr>
    </w:p>
    <w:p w14:paraId="05EF6EE0" w14:textId="77777777" w:rsidR="00997835" w:rsidRDefault="00035996">
      <w:pPr>
        <w:spacing w:line="360" w:lineRule="auto"/>
        <w:jc w:val="both"/>
      </w:pPr>
      <w:r>
        <w:t>1.13.1. Os comprovantes de despesas pagas em moeda estrangeira deverão ser acompanhados de tradução para o português e de documento assinado pelo Proponente em que ele se responsabiliza pela veracidade das informações traduzidas, sob pena de res</w:t>
      </w:r>
      <w:r>
        <w:t>ponsabilidade criminal.</w:t>
      </w:r>
    </w:p>
    <w:p w14:paraId="4D7D37DA" w14:textId="77777777" w:rsidR="00997835" w:rsidRDefault="00997835">
      <w:pPr>
        <w:spacing w:line="360" w:lineRule="auto"/>
        <w:jc w:val="both"/>
      </w:pPr>
    </w:p>
    <w:p w14:paraId="57D4940A" w14:textId="77777777" w:rsidR="00997835" w:rsidRDefault="00035996">
      <w:pPr>
        <w:spacing w:line="360" w:lineRule="auto"/>
        <w:jc w:val="both"/>
      </w:pPr>
      <w:r>
        <w:t>V - DOS PROCEDIMENTOS NÃO ACEITÁVEIS</w:t>
      </w:r>
    </w:p>
    <w:p w14:paraId="1140286A" w14:textId="77777777" w:rsidR="00997835" w:rsidRDefault="00035996">
      <w:pPr>
        <w:spacing w:line="360" w:lineRule="auto"/>
        <w:jc w:val="both"/>
      </w:pPr>
      <w:r>
        <w:t>1. Não serão aceitas despesas relativas aos itens abaixo, mesmo que constantes do orçamento inicial do projeto (as eventuais necessidades correrão à conta de recursos próprios):</w:t>
      </w:r>
    </w:p>
    <w:p w14:paraId="655B29BF" w14:textId="77777777" w:rsidR="00997835" w:rsidRDefault="00035996">
      <w:pPr>
        <w:spacing w:line="360" w:lineRule="auto"/>
        <w:jc w:val="both"/>
      </w:pPr>
      <w:r>
        <w:t xml:space="preserve">a) pagamento de </w:t>
      </w:r>
      <w:r>
        <w:t>concessionária (referente a água, gás, luz, telefone);</w:t>
      </w:r>
    </w:p>
    <w:p w14:paraId="755D69E9" w14:textId="77777777" w:rsidR="00997835" w:rsidRDefault="00035996">
      <w:pPr>
        <w:spacing w:line="360" w:lineRule="auto"/>
        <w:jc w:val="both"/>
      </w:pPr>
      <w:r>
        <w:t>b) pagamento de aluguel da sede/escritório do Produtor Cultural/Proponente;</w:t>
      </w:r>
    </w:p>
    <w:p w14:paraId="1BB51492" w14:textId="77777777" w:rsidR="00997835" w:rsidRDefault="00035996">
      <w:pPr>
        <w:spacing w:line="360" w:lineRule="auto"/>
        <w:jc w:val="both"/>
      </w:pPr>
      <w:r>
        <w:t>c) despesas pagas com cartão, na forma de crédito, exceto a prevista no subitem 1.8 do IV;</w:t>
      </w:r>
    </w:p>
    <w:p w14:paraId="0CE2E182" w14:textId="77777777" w:rsidR="00997835" w:rsidRDefault="00035996">
      <w:pPr>
        <w:spacing w:line="360" w:lineRule="auto"/>
        <w:jc w:val="both"/>
      </w:pPr>
      <w:r>
        <w:t>d) despesas com bebidas alcoólicas</w:t>
      </w:r>
      <w:r>
        <w:t>;</w:t>
      </w:r>
    </w:p>
    <w:p w14:paraId="76F2021A" w14:textId="77777777" w:rsidR="00997835" w:rsidRDefault="00035996">
      <w:pPr>
        <w:spacing w:line="360" w:lineRule="auto"/>
        <w:jc w:val="both"/>
      </w:pPr>
      <w:r>
        <w:t>e) despesas com manutenção e aquisição de veículos.</w:t>
      </w:r>
    </w:p>
    <w:p w14:paraId="3D47A365" w14:textId="77777777" w:rsidR="00997835" w:rsidRDefault="00997835">
      <w:pPr>
        <w:spacing w:line="360" w:lineRule="auto"/>
        <w:jc w:val="both"/>
      </w:pPr>
    </w:p>
    <w:p w14:paraId="00542E97" w14:textId="77777777" w:rsidR="00997835" w:rsidRDefault="00035996">
      <w:pPr>
        <w:spacing w:line="360" w:lineRule="auto"/>
        <w:jc w:val="both"/>
      </w:pPr>
      <w:r>
        <w:lastRenderedPageBreak/>
        <w:t>2. Não serão aceitos os seguintes documentos:</w:t>
      </w:r>
    </w:p>
    <w:p w14:paraId="388C029D" w14:textId="77777777" w:rsidR="00997835" w:rsidRDefault="00035996">
      <w:pPr>
        <w:spacing w:line="360" w:lineRule="auto"/>
        <w:jc w:val="both"/>
      </w:pPr>
      <w:r>
        <w:t>a) comprovantes com as descrições “Não vale como Recibo”, “Notas de Serviço”, “Ordem de Serviço” e “Orçamento”;</w:t>
      </w:r>
    </w:p>
    <w:p w14:paraId="6E4D1DDF" w14:textId="77777777" w:rsidR="00997835" w:rsidRDefault="00035996">
      <w:pPr>
        <w:spacing w:line="360" w:lineRule="auto"/>
        <w:jc w:val="both"/>
      </w:pPr>
      <w:r>
        <w:t>b) documentos fiscais fora do prazo de vali</w:t>
      </w:r>
      <w:r>
        <w:t>dade ou de empresas cujo objeto social não tenha relação com o serviço executado e/ou a mercadoria fornecida;</w:t>
      </w:r>
    </w:p>
    <w:p w14:paraId="1F7FDE43" w14:textId="77777777" w:rsidR="00997835" w:rsidRDefault="00035996">
      <w:pPr>
        <w:spacing w:line="360" w:lineRule="auto"/>
        <w:jc w:val="both"/>
      </w:pPr>
      <w:r>
        <w:t>c) documentos fiscais relativos a aquisições ou serviços efetivados em desacordo com as regras estabelecidas nesta norma, nos editais, nos contrat</w:t>
      </w:r>
      <w:r>
        <w:t>os, nos termos de compromisso e nos instrumentos jurídicos congêneres relativos ao aporte financeiro em questão;</w:t>
      </w:r>
    </w:p>
    <w:p w14:paraId="077E79B3" w14:textId="77777777" w:rsidR="00997835" w:rsidRDefault="00035996">
      <w:pPr>
        <w:spacing w:line="360" w:lineRule="auto"/>
        <w:jc w:val="both"/>
      </w:pPr>
      <w:r>
        <w:t>d) documentos fiscais relativos a itens de serviços não especificados no orçamento do projeto aprovado.</w:t>
      </w:r>
    </w:p>
    <w:p w14:paraId="1A0F74D6" w14:textId="77777777" w:rsidR="00997835" w:rsidRDefault="00997835">
      <w:pPr>
        <w:spacing w:line="360" w:lineRule="auto"/>
        <w:jc w:val="both"/>
      </w:pPr>
    </w:p>
    <w:p w14:paraId="5E02010B" w14:textId="77777777" w:rsidR="00997835" w:rsidRDefault="00035996">
      <w:pPr>
        <w:spacing w:line="360" w:lineRule="auto"/>
        <w:jc w:val="both"/>
      </w:pPr>
      <w:r>
        <w:t>VI – DA ANÁLISE DAS PRESTAÇÕES DE CONT</w:t>
      </w:r>
      <w:r>
        <w:t>AS</w:t>
      </w:r>
    </w:p>
    <w:p w14:paraId="0DEEF1E5" w14:textId="77777777" w:rsidR="00997835" w:rsidRDefault="00035996">
      <w:pPr>
        <w:spacing w:line="360" w:lineRule="auto"/>
        <w:jc w:val="both"/>
      </w:pPr>
      <w:r>
        <w:t>1. Quando for constatada, na análise da prestação de contas, qualquer pendência ou irregularidade, o Proponente será notificado via e-mail ou carta e, no prazo de até 30 (trinta) dias a contar da comunicação, deverá providenciar a regularização dos iten</w:t>
      </w:r>
      <w:r>
        <w:t>s apontados.</w:t>
      </w:r>
    </w:p>
    <w:p w14:paraId="22C28B13" w14:textId="77777777" w:rsidR="00997835" w:rsidRDefault="00997835">
      <w:pPr>
        <w:spacing w:line="360" w:lineRule="auto"/>
        <w:jc w:val="both"/>
      </w:pPr>
    </w:p>
    <w:p w14:paraId="1C5E2A2D" w14:textId="77777777" w:rsidR="00997835" w:rsidRDefault="00035996">
      <w:pPr>
        <w:spacing w:line="360" w:lineRule="auto"/>
        <w:jc w:val="both"/>
      </w:pPr>
      <w:r>
        <w:t>1.1. Caso a irregularidade seja insanável e as justificativas apresentadas pelo Proponente não sejam aceitas, as contas serão reprovadas e o Proponente será considerado inadimplente até o ressarcimento dos valores apontados para devolução.</w:t>
      </w:r>
    </w:p>
    <w:p w14:paraId="6384C4C1" w14:textId="77777777" w:rsidR="00997835" w:rsidRDefault="00997835">
      <w:pPr>
        <w:spacing w:line="360" w:lineRule="auto"/>
        <w:jc w:val="both"/>
      </w:pPr>
    </w:p>
    <w:p w14:paraId="777D1A18" w14:textId="77777777" w:rsidR="00997835" w:rsidRDefault="00035996">
      <w:pPr>
        <w:spacing w:line="360" w:lineRule="auto"/>
        <w:jc w:val="both"/>
      </w:pPr>
      <w:r>
        <w:t>1.2. A inadimplência gera a inabilitação do Proponente que, enquanto não regularizar a sua situação, não poderá se habilitar em nenhum dos mecanismos do Programa.</w:t>
      </w:r>
    </w:p>
    <w:p w14:paraId="155EFFD6" w14:textId="77777777" w:rsidR="00997835" w:rsidRDefault="00997835">
      <w:pPr>
        <w:spacing w:line="360" w:lineRule="auto"/>
        <w:jc w:val="both"/>
      </w:pPr>
    </w:p>
    <w:p w14:paraId="7889649E" w14:textId="77777777" w:rsidR="00997835" w:rsidRDefault="00035996">
      <w:pPr>
        <w:spacing w:line="360" w:lineRule="auto"/>
        <w:jc w:val="both"/>
      </w:pPr>
      <w:r>
        <w:t>1.3. A prestação de contas é diligenciada uma única vez. Caso o técnico entenda pela necessi</w:t>
      </w:r>
      <w:r>
        <w:t>dade de mais uma diligência, deverá motivar nos autos a sua necessidade.</w:t>
      </w:r>
    </w:p>
    <w:p w14:paraId="49E60439" w14:textId="77777777" w:rsidR="00997835" w:rsidRDefault="00997835">
      <w:pPr>
        <w:spacing w:line="360" w:lineRule="auto"/>
        <w:jc w:val="both"/>
      </w:pPr>
    </w:p>
    <w:p w14:paraId="183CDE3E" w14:textId="77777777" w:rsidR="00997835" w:rsidRDefault="00035996">
      <w:pPr>
        <w:spacing w:line="360" w:lineRule="auto"/>
        <w:jc w:val="both"/>
      </w:pPr>
      <w:r>
        <w:t xml:space="preserve">2. A não apresentação da prestação de contas, no prazo do item 4 III, gera a reprovação das contas, a determinação de devolução integral do valor recebido, com as devidas correções, </w:t>
      </w:r>
      <w:r>
        <w:t>e a declaração de inidoneidade para contratar com a Administração Pública.</w:t>
      </w:r>
    </w:p>
    <w:p w14:paraId="7226BAB3" w14:textId="77777777" w:rsidR="00997835" w:rsidRDefault="00997835">
      <w:pPr>
        <w:spacing w:line="360" w:lineRule="auto"/>
        <w:jc w:val="both"/>
      </w:pPr>
    </w:p>
    <w:p w14:paraId="52D55E7C" w14:textId="77777777" w:rsidR="00997835" w:rsidRDefault="00035996">
      <w:pPr>
        <w:spacing w:line="360" w:lineRule="auto"/>
        <w:jc w:val="both"/>
      </w:pPr>
      <w:r>
        <w:t>3. Da decisão que reprovar as suas contas, o Proponente poderá apresentar recurso, no prazo de 5 (cinco) dias úteis, contados do primeiro dia útil seguinte à sua notificação, ao Se</w:t>
      </w:r>
      <w:r>
        <w:t>cretário Municipal de Cultura, que proferirá decisão em até 30 (trinta) dias da interposição do recurso.</w:t>
      </w:r>
    </w:p>
    <w:p w14:paraId="5E96A5D1" w14:textId="77777777" w:rsidR="00997835" w:rsidRDefault="00997835">
      <w:pPr>
        <w:spacing w:line="360" w:lineRule="auto"/>
        <w:jc w:val="both"/>
      </w:pPr>
    </w:p>
    <w:p w14:paraId="54643CE8" w14:textId="77777777" w:rsidR="00997835" w:rsidRDefault="00035996">
      <w:pPr>
        <w:spacing w:line="360" w:lineRule="auto"/>
        <w:jc w:val="both"/>
      </w:pPr>
      <w:r>
        <w:t>VII - DISPOSIÇÕES FINAIS</w:t>
      </w:r>
    </w:p>
    <w:p w14:paraId="24818565" w14:textId="77777777" w:rsidR="00997835" w:rsidRDefault="00035996">
      <w:pPr>
        <w:spacing w:line="360" w:lineRule="auto"/>
        <w:jc w:val="both"/>
      </w:pPr>
      <w:r>
        <w:t>1. Os valores a serem ressarcidos aos cofres públicos deverão ser atualizados monetariamente, de acordo com as normas estabel</w:t>
      </w:r>
      <w:r>
        <w:t>ecidas pela Municipalidade.</w:t>
      </w:r>
    </w:p>
    <w:p w14:paraId="17E749DD" w14:textId="77777777" w:rsidR="00997835" w:rsidRDefault="00997835">
      <w:pPr>
        <w:spacing w:line="360" w:lineRule="auto"/>
        <w:jc w:val="both"/>
      </w:pPr>
    </w:p>
    <w:p w14:paraId="1F09526B" w14:textId="77777777" w:rsidR="00997835" w:rsidRDefault="00035996">
      <w:pPr>
        <w:spacing w:line="360" w:lineRule="auto"/>
        <w:jc w:val="both"/>
      </w:pPr>
      <w:r>
        <w:t xml:space="preserve">2. É dever do Proponente manter o seu cadastro atualizado junto à Secretaria Municipal de Cultura. Em caso de não localização do Produtor Cultural/Proponente, valerá o endereço da sua última residência declarada à SMC, em caso </w:t>
      </w:r>
      <w:r>
        <w:t>de pessoas físicas. E, em caso de pessoas jurídicas, valerá a do Cadastro Nacional de Pessoa Jurídica.</w:t>
      </w:r>
    </w:p>
    <w:p w14:paraId="43AB9003" w14:textId="77777777" w:rsidR="00997835" w:rsidRDefault="00997835">
      <w:pPr>
        <w:spacing w:line="360" w:lineRule="auto"/>
        <w:jc w:val="both"/>
      </w:pPr>
    </w:p>
    <w:p w14:paraId="27C0A553" w14:textId="77777777" w:rsidR="00997835" w:rsidRDefault="00035996">
      <w:pPr>
        <w:spacing w:line="360" w:lineRule="auto"/>
        <w:jc w:val="both"/>
      </w:pPr>
      <w:r>
        <w:t>3. Os casos omissos serão levados à consideração do titular da Secretaria Municipal de Cultura, com justificativa e parecer para as resoluções que se fa</w:t>
      </w:r>
      <w:r>
        <w:t>çam necessárias.</w:t>
      </w:r>
    </w:p>
    <w:p w14:paraId="249319A6" w14:textId="77777777" w:rsidR="00997835" w:rsidRDefault="00997835">
      <w:pPr>
        <w:spacing w:line="360" w:lineRule="auto"/>
        <w:jc w:val="both"/>
      </w:pPr>
    </w:p>
    <w:p w14:paraId="3A4BCD7F" w14:textId="77777777" w:rsidR="00997835" w:rsidRDefault="00035996">
      <w:pPr>
        <w:spacing w:line="360" w:lineRule="auto"/>
        <w:jc w:val="both"/>
      </w:pPr>
      <w:r>
        <w:t>5. A prestação de contas deverá ser instruída pelo Proponente com a documentação descrita no presente roteiro e com os formulários em anexo.</w:t>
      </w:r>
    </w:p>
    <w:p w14:paraId="091752F6" w14:textId="77777777" w:rsidR="00997835" w:rsidRDefault="00035996">
      <w:pPr>
        <w:spacing w:line="360" w:lineRule="auto"/>
        <w:jc w:val="center"/>
      </w:pPr>
      <w:r>
        <w:br w:type="page"/>
      </w:r>
    </w:p>
    <w:p w14:paraId="5ED66854" w14:textId="77777777" w:rsidR="00997835" w:rsidRDefault="00035996">
      <w:pPr>
        <w:spacing w:line="360" w:lineRule="auto"/>
        <w:jc w:val="center"/>
      </w:pPr>
      <w:r>
        <w:lastRenderedPageBreak/>
        <w:t>OFÍCIO DE ENCAMINHAMENTO DA PRESTAÇÃO DE CONTAS</w:t>
      </w:r>
    </w:p>
    <w:p w14:paraId="626D4ADC" w14:textId="77777777" w:rsidR="00997835" w:rsidRDefault="00997835">
      <w:pPr>
        <w:spacing w:line="360" w:lineRule="auto"/>
        <w:jc w:val="both"/>
      </w:pPr>
    </w:p>
    <w:p w14:paraId="15DDCCCA" w14:textId="77777777" w:rsidR="00997835" w:rsidRDefault="00035996">
      <w:pPr>
        <w:spacing w:line="360" w:lineRule="auto"/>
        <w:jc w:val="both"/>
      </w:pPr>
      <w:r>
        <w:t>Ofício nº____/20XX</w:t>
      </w:r>
    </w:p>
    <w:p w14:paraId="79062650" w14:textId="77777777" w:rsidR="00997835" w:rsidRDefault="00035996">
      <w:pPr>
        <w:spacing w:line="360" w:lineRule="auto"/>
        <w:jc w:val="both"/>
      </w:pPr>
      <w:r>
        <w:t>Cidade, ____ de ___________</w:t>
      </w:r>
      <w:r>
        <w:t xml:space="preserve"> </w:t>
      </w:r>
      <w:proofErr w:type="spellStart"/>
      <w:r>
        <w:t>de</w:t>
      </w:r>
      <w:proofErr w:type="spellEnd"/>
      <w:r>
        <w:t xml:space="preserve"> ____.</w:t>
      </w:r>
    </w:p>
    <w:p w14:paraId="7BF8CF75" w14:textId="77777777" w:rsidR="00997835" w:rsidRDefault="00997835">
      <w:pPr>
        <w:spacing w:line="360" w:lineRule="auto"/>
        <w:jc w:val="both"/>
      </w:pPr>
    </w:p>
    <w:p w14:paraId="133BBA36" w14:textId="77777777" w:rsidR="00997835" w:rsidRDefault="00035996">
      <w:pPr>
        <w:spacing w:line="360" w:lineRule="auto"/>
        <w:jc w:val="both"/>
      </w:pPr>
      <w:r>
        <w:t>Assunto: Prestação de Contas do Projeto _____________</w:t>
      </w:r>
    </w:p>
    <w:p w14:paraId="75636316" w14:textId="77777777" w:rsidR="00997835" w:rsidRDefault="00997835">
      <w:pPr>
        <w:spacing w:line="360" w:lineRule="auto"/>
        <w:jc w:val="both"/>
      </w:pPr>
    </w:p>
    <w:p w14:paraId="00DD290C" w14:textId="77777777" w:rsidR="00997835" w:rsidRDefault="00035996">
      <w:pPr>
        <w:spacing w:line="360" w:lineRule="auto"/>
        <w:jc w:val="both"/>
      </w:pPr>
      <w:r>
        <w:t>Prezado(a) Senhor(a)</w:t>
      </w:r>
    </w:p>
    <w:p w14:paraId="3F7C741F" w14:textId="77777777" w:rsidR="00997835" w:rsidRDefault="00035996">
      <w:pPr>
        <w:spacing w:line="360" w:lineRule="auto"/>
        <w:jc w:val="both"/>
      </w:pPr>
      <w:r>
        <w:t>(Identificação do Proponente), inscrito no (CNPJ ou CPF) n°.</w:t>
      </w:r>
      <w:proofErr w:type="gramStart"/>
      <w:r>
        <w:t>...................</w:t>
      </w:r>
      <w:proofErr w:type="gramEnd"/>
      <w:r>
        <w:t xml:space="preserve">, com endereço na rua ......, bairro....., CEP...., vem à presença de Vossa Senhoria para </w:t>
      </w:r>
      <w:r>
        <w:t>encaminhar a prestação de contas final do TC, firmado no dia .... de ........... de ......., com o município de Maricá, tendo por objeto ……………………., no valor de R$ ............, recebida no dia ....de ...........de 20XX.</w:t>
      </w:r>
    </w:p>
    <w:p w14:paraId="247F9D09" w14:textId="77777777" w:rsidR="00997835" w:rsidRDefault="00035996">
      <w:pPr>
        <w:spacing w:line="360" w:lineRule="auto"/>
        <w:jc w:val="both"/>
      </w:pPr>
      <w:r>
        <w:t>Esta prestação de contas está compos</w:t>
      </w:r>
      <w:r>
        <w:t>ta dos seguintes documentos:</w:t>
      </w:r>
    </w:p>
    <w:p w14:paraId="4EB8240E" w14:textId="77777777" w:rsidR="00997835" w:rsidRDefault="00035996">
      <w:pPr>
        <w:spacing w:line="360" w:lineRule="auto"/>
        <w:jc w:val="both"/>
      </w:pPr>
      <w:r>
        <w:t>• Relatório Final de Execução do Objeto;</w:t>
      </w:r>
    </w:p>
    <w:p w14:paraId="094C195C" w14:textId="77777777" w:rsidR="00997835" w:rsidRDefault="00035996">
      <w:pPr>
        <w:spacing w:line="360" w:lineRule="auto"/>
        <w:jc w:val="both"/>
      </w:pPr>
      <w:r>
        <w:t>• Documentos de comprovação do cumprimento do objeto;</w:t>
      </w:r>
    </w:p>
    <w:p w14:paraId="4775A3F5" w14:textId="77777777" w:rsidR="00997835" w:rsidRDefault="00035996">
      <w:pPr>
        <w:spacing w:line="360" w:lineRule="auto"/>
        <w:jc w:val="both"/>
      </w:pPr>
      <w:r>
        <w:t>•Relatório Final de Execução Física e Financeira;</w:t>
      </w:r>
    </w:p>
    <w:p w14:paraId="071FB710" w14:textId="77777777" w:rsidR="00997835" w:rsidRDefault="00035996">
      <w:pPr>
        <w:spacing w:line="360" w:lineRule="auto"/>
        <w:jc w:val="both"/>
      </w:pPr>
      <w:r>
        <w:t>1) Demonstrativo das Receitas, Despesas e Movimento Bancário;</w:t>
      </w:r>
    </w:p>
    <w:p w14:paraId="66BE981C" w14:textId="77777777" w:rsidR="00997835" w:rsidRDefault="00035996">
      <w:pPr>
        <w:spacing w:line="360" w:lineRule="auto"/>
        <w:jc w:val="both"/>
      </w:pPr>
      <w:r>
        <w:t xml:space="preserve">2) Demonstrativo de </w:t>
      </w:r>
      <w:r>
        <w:t>Receitas e Despesas Com Pessoal;</w:t>
      </w:r>
    </w:p>
    <w:p w14:paraId="38DE45F6" w14:textId="77777777" w:rsidR="00997835" w:rsidRDefault="00035996">
      <w:pPr>
        <w:spacing w:line="360" w:lineRule="auto"/>
        <w:jc w:val="both"/>
      </w:pPr>
      <w:r>
        <w:t>3) Demonstrativo de Receitas e Despesas Administrativas e Operacionais;</w:t>
      </w:r>
    </w:p>
    <w:p w14:paraId="422EB566" w14:textId="77777777" w:rsidR="00997835" w:rsidRDefault="00035996">
      <w:pPr>
        <w:spacing w:line="360" w:lineRule="auto"/>
        <w:jc w:val="both"/>
      </w:pPr>
      <w:r>
        <w:t>4) Demonstrativo de Receitas e Pagamentos - Bens Patrimoniais;</w:t>
      </w:r>
    </w:p>
    <w:p w14:paraId="14F1EB64" w14:textId="77777777" w:rsidR="00997835" w:rsidRDefault="00035996">
      <w:pPr>
        <w:spacing w:line="360" w:lineRule="auto"/>
        <w:jc w:val="both"/>
      </w:pPr>
      <w:r>
        <w:t>5) Relatório de Pesquisa de Preço;</w:t>
      </w:r>
    </w:p>
    <w:p w14:paraId="1FE00CEF" w14:textId="77777777" w:rsidR="00997835" w:rsidRDefault="00035996">
      <w:pPr>
        <w:spacing w:line="360" w:lineRule="auto"/>
        <w:jc w:val="both"/>
      </w:pPr>
      <w:r>
        <w:t>6) Demonstrativo de Tarifas Bancárias;</w:t>
      </w:r>
    </w:p>
    <w:p w14:paraId="715CE9BD" w14:textId="77777777" w:rsidR="00997835" w:rsidRDefault="00035996">
      <w:pPr>
        <w:spacing w:line="360" w:lineRule="auto"/>
        <w:jc w:val="both"/>
      </w:pPr>
      <w:r>
        <w:t>7) Demonstrati</w:t>
      </w:r>
      <w:r>
        <w:t>vo de Execução Física e Financeira - Consolidado Mensal;</w:t>
      </w:r>
    </w:p>
    <w:p w14:paraId="147FEB5A" w14:textId="77777777" w:rsidR="00997835" w:rsidRDefault="00035996">
      <w:pPr>
        <w:spacing w:line="360" w:lineRule="auto"/>
        <w:jc w:val="both"/>
      </w:pPr>
      <w:r>
        <w:t>8) Termo de Movimentação de Bens Patrimoniais (quando for o caso);</w:t>
      </w:r>
    </w:p>
    <w:p w14:paraId="0A74A08F" w14:textId="77777777" w:rsidR="00997835" w:rsidRDefault="00035996">
      <w:pPr>
        <w:spacing w:line="360" w:lineRule="auto"/>
        <w:jc w:val="both"/>
      </w:pPr>
      <w:r>
        <w:t>9) Extrato bancário da conta específica, evidenciando a movimentação dos recursos no período;</w:t>
      </w:r>
    </w:p>
    <w:p w14:paraId="37403EA7" w14:textId="77777777" w:rsidR="00997835" w:rsidRDefault="00035996">
      <w:pPr>
        <w:spacing w:line="360" w:lineRule="auto"/>
        <w:jc w:val="both"/>
      </w:pPr>
      <w:r>
        <w:t>10) Cópias simples de documentos fisca</w:t>
      </w:r>
      <w:r>
        <w:t>is, recibos ou outros documentos comprobatórios de pagamento;</w:t>
      </w:r>
    </w:p>
    <w:p w14:paraId="36B0690E" w14:textId="77777777" w:rsidR="00997835" w:rsidRDefault="00035996">
      <w:pPr>
        <w:spacing w:line="360" w:lineRule="auto"/>
        <w:jc w:val="both"/>
      </w:pPr>
      <w:r>
        <w:t>11) Declaração de Guarda de Documentos Originais (quando for o caso).</w:t>
      </w:r>
    </w:p>
    <w:p w14:paraId="28BB1681" w14:textId="77777777" w:rsidR="00997835" w:rsidRDefault="00035996">
      <w:pPr>
        <w:spacing w:line="360" w:lineRule="auto"/>
        <w:jc w:val="both"/>
      </w:pPr>
      <w:r>
        <w:t>Cordialmente,</w:t>
      </w:r>
    </w:p>
    <w:p w14:paraId="2C5B133A" w14:textId="77777777" w:rsidR="00997835" w:rsidRDefault="00035996">
      <w:pPr>
        <w:spacing w:line="360" w:lineRule="auto"/>
        <w:jc w:val="both"/>
      </w:pPr>
      <w:r>
        <w:t>____________________________________</w:t>
      </w:r>
    </w:p>
    <w:p w14:paraId="3CFD7309" w14:textId="77777777" w:rsidR="00997835" w:rsidRDefault="00035996">
      <w:pPr>
        <w:spacing w:line="360" w:lineRule="auto"/>
        <w:jc w:val="both"/>
      </w:pPr>
      <w:r>
        <w:t>Nome do Proponente</w:t>
      </w:r>
    </w:p>
    <w:p w14:paraId="6232E760" w14:textId="77777777" w:rsidR="00997835" w:rsidRDefault="00035996">
      <w:pPr>
        <w:spacing w:line="360" w:lineRule="auto"/>
        <w:jc w:val="both"/>
      </w:pPr>
      <w:r>
        <w:t>CPF/CNPJ</w:t>
      </w:r>
    </w:p>
    <w:sectPr w:rsidR="00997835" w:rsidSect="008354BF">
      <w:headerReference w:type="default" r:id="rId7"/>
      <w:pgSz w:w="11909" w:h="16834"/>
      <w:pgMar w:top="1440" w:right="1440" w:bottom="1440" w:left="1440" w:header="720" w:footer="720" w:gutter="0"/>
      <w:pgNumType w:start="24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20928" w14:textId="77777777" w:rsidR="00035996" w:rsidRDefault="00035996">
      <w:pPr>
        <w:spacing w:line="240" w:lineRule="auto"/>
      </w:pPr>
      <w:r>
        <w:separator/>
      </w:r>
    </w:p>
  </w:endnote>
  <w:endnote w:type="continuationSeparator" w:id="0">
    <w:p w14:paraId="33C52959" w14:textId="77777777" w:rsidR="00035996" w:rsidRDefault="00035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299B3" w14:textId="77777777" w:rsidR="00035996" w:rsidRDefault="00035996">
      <w:pPr>
        <w:spacing w:line="240" w:lineRule="auto"/>
      </w:pPr>
      <w:r>
        <w:separator/>
      </w:r>
    </w:p>
  </w:footnote>
  <w:footnote w:type="continuationSeparator" w:id="0">
    <w:p w14:paraId="4694E50A" w14:textId="77777777" w:rsidR="00035996" w:rsidRDefault="000359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1657E" w14:textId="77777777" w:rsidR="00997835" w:rsidRDefault="00035996"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72334486" wp14:editId="33D8BC12">
              <wp:simplePos x="0" y="0"/>
              <wp:positionH relativeFrom="column">
                <wp:posOffset>4050000</wp:posOffset>
              </wp:positionH>
              <wp:positionV relativeFrom="paragraph">
                <wp:posOffset>1</wp:posOffset>
              </wp:positionV>
              <wp:extent cx="2152650" cy="941403"/>
              <wp:effectExtent l="0" t="0" r="0" b="0"/>
              <wp:wrapSquare wrapText="bothSides" distT="45720" distB="45720" distL="114300" distR="11430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74450" y="3370200"/>
                        <a:ext cx="1943100" cy="819600"/>
                      </a:xfrm>
                      <a:prstGeom prst="rect">
                        <a:avLst/>
                      </a:prstGeom>
                      <a:solidFill>
                        <a:schemeClr val="lt2"/>
                      </a:solidFill>
                      <a:ln w="19050" cap="rnd" cmpd="dbl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CB3CDE4" w14:textId="77777777" w:rsidR="00997835" w:rsidRDefault="00035996">
                          <w:pPr>
                            <w:spacing w:after="80" w:line="240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Prefeitura Municipal de Maricá</w:t>
                          </w:r>
                        </w:p>
                        <w:p w14:paraId="38EE6504" w14:textId="77777777" w:rsidR="00997835" w:rsidRDefault="00035996">
                          <w:pPr>
                            <w:spacing w:after="80" w:line="240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Processo 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º: 0004546/2022</w:t>
                          </w:r>
                        </w:p>
                        <w:p w14:paraId="2CA62558" w14:textId="77777777" w:rsidR="00997835" w:rsidRDefault="00035996">
                          <w:pPr>
                            <w:spacing w:after="80" w:line="240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Data de Início: 13/04/2022</w:t>
                          </w:r>
                        </w:p>
                        <w:p w14:paraId="7CF3611B" w14:textId="56EC95C9" w:rsidR="00997835" w:rsidRDefault="00035996">
                          <w:pPr>
                            <w:spacing w:after="80" w:line="240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Rubrica: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ab/>
                            <w:t xml:space="preserve">Folha: </w:t>
                          </w:r>
                          <w:r w:rsidR="008354BF" w:rsidRPr="008354BF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fldChar w:fldCharType="begin"/>
                          </w:r>
                          <w:r w:rsidR="008354BF" w:rsidRPr="008354BF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instrText>PAGE   \* MERGEFORMAT</w:instrText>
                          </w:r>
                          <w:r w:rsidR="008354BF" w:rsidRPr="008354BF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fldChar w:fldCharType="separate"/>
                          </w:r>
                          <w:r w:rsidR="008354BF">
                            <w:rPr>
                              <w:rFonts w:ascii="Calibri" w:eastAsia="Calibri" w:hAnsi="Calibri" w:cs="Calibri"/>
                              <w:b/>
                              <w:noProof/>
                              <w:color w:val="000000"/>
                              <w:sz w:val="18"/>
                            </w:rPr>
                            <w:t>245</w:t>
                          </w:r>
                          <w:r w:rsidR="008354BF" w:rsidRPr="008354BF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26" style="position:absolute;margin-left:318.9pt;margin-top:0;width:169.5pt;height:74.1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" fillcolor="#eeece1 [3203]" strokecolor="black [3200]" strokeweight="1.5pt">
              <v:stroke startarrowwidth="narrow" startarrowlength="short" endarrowwidth="narrow" endarrowlength="short" linestyle="thinThin" joinstyle="round" endcap="round"/>
              <v:textbox inset="2.53958mm,1.2694mm,2.53958mm,1.2694mm">
                <w:txbxContent>
                  <w:p w14:paraId="1CB3CDE4" w14:textId="77777777" w:rsidR="00997835" w:rsidRDefault="00035996">
                    <w:pPr>
                      <w:spacing w:after="80" w:line="240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Prefeitura Municipal de Maricá</w:t>
                    </w:r>
                  </w:p>
                  <w:p w14:paraId="38EE6504" w14:textId="77777777" w:rsidR="00997835" w:rsidRDefault="00035996">
                    <w:pPr>
                      <w:spacing w:after="80" w:line="240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Processo n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º: 0004546/2022</w:t>
                    </w:r>
                  </w:p>
                  <w:p w14:paraId="2CA62558" w14:textId="77777777" w:rsidR="00997835" w:rsidRDefault="00035996">
                    <w:pPr>
                      <w:spacing w:after="80" w:line="240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Data de Início: 13/04/2022</w:t>
                    </w:r>
                  </w:p>
                  <w:p w14:paraId="7CF3611B" w14:textId="56EC95C9" w:rsidR="00997835" w:rsidRDefault="00035996">
                    <w:pPr>
                      <w:spacing w:after="80" w:line="240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Rubrica: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ab/>
                      <w:t xml:space="preserve">Folha: </w:t>
                    </w:r>
                    <w:r w:rsidR="008354BF" w:rsidRPr="008354BF"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fldChar w:fldCharType="begin"/>
                    </w:r>
                    <w:r w:rsidR="008354BF" w:rsidRPr="008354BF"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instrText>PAGE   \* MERGEFORMAT</w:instrText>
                    </w:r>
                    <w:r w:rsidR="008354BF" w:rsidRPr="008354BF"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fldChar w:fldCharType="separate"/>
                    </w:r>
                    <w:r w:rsidR="008354BF">
                      <w:rPr>
                        <w:rFonts w:ascii="Calibri" w:eastAsia="Calibri" w:hAnsi="Calibri" w:cs="Calibri"/>
                        <w:b/>
                        <w:noProof/>
                        <w:color w:val="000000"/>
                        <w:sz w:val="18"/>
                      </w:rPr>
                      <w:t>245</w:t>
                    </w:r>
                    <w:r w:rsidR="008354BF" w:rsidRPr="008354BF"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436F88C9" w14:textId="77777777" w:rsidR="00997835" w:rsidRDefault="00997835"/>
  <w:p w14:paraId="28DF6428" w14:textId="77777777" w:rsidR="00997835" w:rsidRDefault="00997835"/>
  <w:p w14:paraId="1D1223E8" w14:textId="77777777" w:rsidR="00997835" w:rsidRDefault="00997835"/>
  <w:p w14:paraId="5BF838CC" w14:textId="77777777" w:rsidR="00997835" w:rsidRDefault="00997835"/>
  <w:p w14:paraId="5CA7C8D1" w14:textId="77777777" w:rsidR="00997835" w:rsidRDefault="009978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35"/>
    <w:rsid w:val="00035996"/>
    <w:rsid w:val="000C0633"/>
    <w:rsid w:val="008354BF"/>
    <w:rsid w:val="00997835"/>
    <w:rsid w:val="00C2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AB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C257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573A"/>
  </w:style>
  <w:style w:type="paragraph" w:styleId="Rodap">
    <w:name w:val="footer"/>
    <w:basedOn w:val="Normal"/>
    <w:link w:val="RodapChar"/>
    <w:uiPriority w:val="99"/>
    <w:unhideWhenUsed/>
    <w:rsid w:val="00C257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5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C257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573A"/>
  </w:style>
  <w:style w:type="paragraph" w:styleId="Rodap">
    <w:name w:val="footer"/>
    <w:basedOn w:val="Normal"/>
    <w:link w:val="RodapChar"/>
    <w:uiPriority w:val="99"/>
    <w:unhideWhenUsed/>
    <w:rsid w:val="00C257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5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2298</Words>
  <Characters>12415</Characters>
  <Application>Microsoft Office Word</Application>
  <DocSecurity>0</DocSecurity>
  <Lines>103</Lines>
  <Paragraphs>29</Paragraphs>
  <ScaleCrop>false</ScaleCrop>
  <Company/>
  <LinksUpToDate>false</LinksUpToDate>
  <CharactersWithSpaces>14684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Phelippe Vieira de Miranda</cp:lastModifiedBy>
  <cp:revision>3</cp:revision>
  <dcterms:created xsi:type="dcterms:W3CDTF">2023-01-06T17:25:00Z</dcterms:created>
  <dcterms:modified xsi:type="dcterms:W3CDTF">2023-01-06T18:24:00Z</dcterms:modified>
</cp:coreProperties>
</file>